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C1" w:rsidRPr="008D628F" w:rsidRDefault="008D628F">
      <w:pPr>
        <w:rPr>
          <w:rFonts w:ascii="Times New Roman" w:hAnsi="Times New Roman" w:cs="Times New Roman"/>
          <w:sz w:val="40"/>
          <w:szCs w:val="40"/>
        </w:rPr>
      </w:pPr>
      <w:r w:rsidRPr="008D628F">
        <w:rPr>
          <w:rFonts w:ascii="Times New Roman" w:hAnsi="Times New Roman" w:cs="Times New Roman"/>
          <w:sz w:val="40"/>
          <w:szCs w:val="40"/>
        </w:rPr>
        <w:t xml:space="preserve">  </w:t>
      </w:r>
      <w:r w:rsidR="00AD61C1" w:rsidRPr="008D628F">
        <w:rPr>
          <w:rFonts w:ascii="Times New Roman" w:hAnsi="Times New Roman" w:cs="Times New Roman"/>
          <w:sz w:val="40"/>
          <w:szCs w:val="40"/>
        </w:rPr>
        <w:t xml:space="preserve">Hoạt động ngoài giờ lên lớp </w:t>
      </w:r>
      <w:r w:rsidRPr="008D628F">
        <w:rPr>
          <w:rFonts w:ascii="Times New Roman" w:hAnsi="Times New Roman" w:cs="Times New Roman"/>
          <w:sz w:val="40"/>
          <w:szCs w:val="40"/>
        </w:rPr>
        <w:t xml:space="preserve">của trường trung học phổ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8D628F">
        <w:rPr>
          <w:rFonts w:ascii="Times New Roman" w:hAnsi="Times New Roman" w:cs="Times New Roman"/>
          <w:sz w:val="40"/>
          <w:szCs w:val="40"/>
        </w:rPr>
        <w:t>thông Trần Hưng Đạo</w:t>
      </w:r>
    </w:p>
    <w:p w:rsidR="008D628F" w:rsidRPr="009F6D89" w:rsidRDefault="008D628F">
      <w:pPr>
        <w:rPr>
          <w:rFonts w:ascii="Times New Roman" w:hAnsi="Times New Roman" w:cs="Times New Roman"/>
          <w:sz w:val="44"/>
          <w:szCs w:val="44"/>
        </w:rPr>
      </w:pPr>
    </w:p>
    <w:p w:rsidR="00AD61C1" w:rsidRDefault="00AD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Để hướng đến mục tiêu đổi mớ</w:t>
      </w:r>
      <w:r w:rsidR="006D0B9F">
        <w:rPr>
          <w:rFonts w:ascii="Times New Roman" w:hAnsi="Times New Roman" w:cs="Times New Roman"/>
          <w:sz w:val="28"/>
          <w:szCs w:val="28"/>
        </w:rPr>
        <w:t xml:space="preserve">i căn </w:t>
      </w:r>
      <w:r>
        <w:rPr>
          <w:rFonts w:ascii="Times New Roman" w:hAnsi="Times New Roman" w:cs="Times New Roman"/>
          <w:sz w:val="28"/>
          <w:szCs w:val="28"/>
        </w:rPr>
        <w:t xml:space="preserve"> bản toàn diện</w:t>
      </w:r>
      <w:r w:rsidR="00BD4507">
        <w:rPr>
          <w:rFonts w:ascii="Times New Roman" w:hAnsi="Times New Roman" w:cs="Times New Roman"/>
          <w:sz w:val="28"/>
          <w:szCs w:val="28"/>
        </w:rPr>
        <w:t xml:space="preserve"> giáo dục</w:t>
      </w:r>
      <w:r>
        <w:rPr>
          <w:rFonts w:ascii="Times New Roman" w:hAnsi="Times New Roman" w:cs="Times New Roman"/>
          <w:sz w:val="28"/>
          <w:szCs w:val="28"/>
        </w:rPr>
        <w:t>, hướng đến mục tiêu lấy họ</w:t>
      </w:r>
      <w:r w:rsidR="008C6E13">
        <w:rPr>
          <w:rFonts w:ascii="Times New Roman" w:hAnsi="Times New Roman" w:cs="Times New Roman"/>
          <w:sz w:val="28"/>
          <w:szCs w:val="28"/>
        </w:rPr>
        <w:t>c sinh làm trung tâm. Bên cạnh</w:t>
      </w:r>
      <w:r>
        <w:rPr>
          <w:rFonts w:ascii="Times New Roman" w:hAnsi="Times New Roman" w:cs="Times New Roman"/>
          <w:sz w:val="28"/>
          <w:szCs w:val="28"/>
        </w:rPr>
        <w:t xml:space="preserve"> học tập, lĩnh hội tri thức thì các nhà trường còn chú ý đến phát triển các kĩ năng mềm cho học sinh. Bắt đầu từ năm họ</w:t>
      </w:r>
      <w:r w:rsidR="00BC2E90">
        <w:rPr>
          <w:rFonts w:ascii="Times New Roman" w:hAnsi="Times New Roman" w:cs="Times New Roman"/>
          <w:sz w:val="28"/>
          <w:szCs w:val="28"/>
        </w:rPr>
        <w:t>c 2017-2018 t</w:t>
      </w:r>
      <w:r>
        <w:rPr>
          <w:rFonts w:ascii="Times New Roman" w:hAnsi="Times New Roman" w:cs="Times New Roman"/>
          <w:sz w:val="28"/>
          <w:szCs w:val="28"/>
        </w:rPr>
        <w:t xml:space="preserve">rường trung học phổ </w:t>
      </w:r>
      <w:r w:rsidR="00BD4507">
        <w:rPr>
          <w:rFonts w:ascii="Times New Roman" w:hAnsi="Times New Roman" w:cs="Times New Roman"/>
          <w:sz w:val="28"/>
          <w:szCs w:val="28"/>
        </w:rPr>
        <w:t>thô</w:t>
      </w:r>
      <w:r>
        <w:rPr>
          <w:rFonts w:ascii="Times New Roman" w:hAnsi="Times New Roman" w:cs="Times New Roman"/>
          <w:sz w:val="28"/>
          <w:szCs w:val="28"/>
        </w:rPr>
        <w:t>ng Trần Hưng Đạo đã tiến hành</w:t>
      </w:r>
      <w:r w:rsidR="00BD4507">
        <w:rPr>
          <w:rFonts w:ascii="Times New Roman" w:hAnsi="Times New Roman" w:cs="Times New Roman"/>
          <w:sz w:val="28"/>
          <w:szCs w:val="28"/>
        </w:rPr>
        <w:t xml:space="preserve"> tiết </w:t>
      </w:r>
      <w:r>
        <w:rPr>
          <w:rFonts w:ascii="Times New Roman" w:hAnsi="Times New Roman" w:cs="Times New Roman"/>
          <w:sz w:val="28"/>
          <w:szCs w:val="28"/>
        </w:rPr>
        <w:t xml:space="preserve"> chào cờ tự quản vào thứ hai </w:t>
      </w:r>
      <w:r w:rsidR="0049610E">
        <w:rPr>
          <w:rFonts w:ascii="Times New Roman" w:hAnsi="Times New Roman" w:cs="Times New Roman"/>
          <w:sz w:val="28"/>
          <w:szCs w:val="28"/>
        </w:rPr>
        <w:t>hàng</w:t>
      </w:r>
      <w:r>
        <w:rPr>
          <w:rFonts w:ascii="Times New Roman" w:hAnsi="Times New Roman" w:cs="Times New Roman"/>
          <w:sz w:val="28"/>
          <w:szCs w:val="28"/>
        </w:rPr>
        <w:t xml:space="preserve"> tuần do các chi đoà</w:t>
      </w:r>
      <w:r w:rsidR="009F6D89">
        <w:rPr>
          <w:rFonts w:ascii="Times New Roman" w:hAnsi="Times New Roman" w:cs="Times New Roman"/>
          <w:sz w:val="28"/>
          <w:szCs w:val="28"/>
        </w:rPr>
        <w:t>n đảm nhiệm</w:t>
      </w:r>
      <w:r w:rsidR="000B33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350" cy="5047013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991161_967958753407375_8757936343771774976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760" cy="507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0E" w:rsidRDefault="0049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0E" w:rsidRDefault="0049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Nội dung của tiết chào cờ tự quản đều phải có kịch bản, đượ</w:t>
      </w:r>
      <w:r w:rsidR="008C6E13">
        <w:rPr>
          <w:rFonts w:ascii="Times New Roman" w:hAnsi="Times New Roman" w:cs="Times New Roman"/>
          <w:sz w:val="28"/>
          <w:szCs w:val="28"/>
        </w:rPr>
        <w:t xml:space="preserve">c ban giám hiêu và </w:t>
      </w:r>
      <w:r>
        <w:rPr>
          <w:rFonts w:ascii="Times New Roman" w:hAnsi="Times New Roman" w:cs="Times New Roman"/>
          <w:sz w:val="28"/>
          <w:szCs w:val="28"/>
        </w:rPr>
        <w:t xml:space="preserve"> đoàn trường kiểm duyệt, phê chuẩn.</w:t>
      </w:r>
      <w:r w:rsidR="00BC2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Mỗi tuầ</w:t>
      </w:r>
      <w:r w:rsidR="0053286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một chi đoàn đảm nhận nên các tiết mục chào cờ có nội dung</w:t>
      </w:r>
      <w:r w:rsidR="008C6E13">
        <w:rPr>
          <w:rFonts w:ascii="Times New Roman" w:hAnsi="Times New Roman" w:cs="Times New Roman"/>
          <w:sz w:val="28"/>
          <w:szCs w:val="28"/>
        </w:rPr>
        <w:t xml:space="preserve"> rất </w:t>
      </w:r>
      <w:r>
        <w:rPr>
          <w:rFonts w:ascii="Times New Roman" w:hAnsi="Times New Roman" w:cs="Times New Roman"/>
          <w:sz w:val="28"/>
          <w:szCs w:val="28"/>
        </w:rPr>
        <w:t xml:space="preserve"> phong phú, đa dạng theo từng chủ đề khác nhau. Từ nội dung học tập đến chủ đề uống nước nhớ nguồn,</w:t>
      </w:r>
      <w:r w:rsidR="008D628F">
        <w:rPr>
          <w:rFonts w:ascii="Times New Roman" w:hAnsi="Times New Roman" w:cs="Times New Roman"/>
          <w:sz w:val="28"/>
          <w:szCs w:val="28"/>
        </w:rPr>
        <w:t xml:space="preserve"> tết cổ truyền, </w:t>
      </w:r>
      <w:r>
        <w:rPr>
          <w:rFonts w:ascii="Times New Roman" w:hAnsi="Times New Roman" w:cs="Times New Roman"/>
          <w:sz w:val="28"/>
          <w:szCs w:val="28"/>
        </w:rPr>
        <w:t xml:space="preserve">giao thông, môi trường…, ngoài ra  còn lồng ghép các tiết mục văn nghệ </w:t>
      </w:r>
      <w:r w:rsidR="00BC2E90">
        <w:rPr>
          <w:rFonts w:ascii="Times New Roman" w:hAnsi="Times New Roman" w:cs="Times New Roman"/>
          <w:sz w:val="28"/>
          <w:szCs w:val="28"/>
        </w:rPr>
        <w:t xml:space="preserve"> </w:t>
      </w:r>
      <w:r w:rsidR="008D628F">
        <w:rPr>
          <w:rFonts w:ascii="Times New Roman" w:hAnsi="Times New Roman" w:cs="Times New Roman"/>
          <w:sz w:val="28"/>
          <w:szCs w:val="28"/>
        </w:rPr>
        <w:t xml:space="preserve">múa, hát, thổi sáo, </w:t>
      </w:r>
      <w:r w:rsidR="008610D4">
        <w:rPr>
          <w:rFonts w:ascii="Times New Roman" w:hAnsi="Times New Roman" w:cs="Times New Roman"/>
          <w:sz w:val="28"/>
          <w:szCs w:val="28"/>
        </w:rPr>
        <w:t xml:space="preserve">ảo thuật, </w:t>
      </w:r>
      <w:r w:rsidR="008C6E13">
        <w:rPr>
          <w:rFonts w:ascii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hAnsi="Times New Roman" w:cs="Times New Roman"/>
          <w:sz w:val="28"/>
          <w:szCs w:val="28"/>
        </w:rPr>
        <w:t>có cả các trò chơi dân gian như bịt mắt đập niêu, kéo co…</w:t>
      </w:r>
    </w:p>
    <w:p w:rsidR="009F6D89" w:rsidRDefault="009F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3977" cy="556821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090768_967958510074066_537668677264421683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902" cy="571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0E" w:rsidRDefault="0049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Tiết mụ</w:t>
      </w:r>
      <w:r w:rsidR="008C6E13">
        <w:rPr>
          <w:rFonts w:ascii="Times New Roman" w:hAnsi="Times New Roman" w:cs="Times New Roman"/>
          <w:sz w:val="28"/>
          <w:szCs w:val="28"/>
        </w:rPr>
        <w:t>c nào cũ</w:t>
      </w:r>
      <w:r>
        <w:rPr>
          <w:rFonts w:ascii="Times New Roman" w:hAnsi="Times New Roman" w:cs="Times New Roman"/>
          <w:sz w:val="28"/>
          <w:szCs w:val="28"/>
        </w:rPr>
        <w:t>ng gây hứng thú hấp dẫn đối với học sinh, được học sinh các lớp  chờ đợi xem giờ chào cờ của chi đoàn bạn có gì mới lạ hấp dẫn.</w:t>
      </w:r>
    </w:p>
    <w:p w:rsidR="009F6D89" w:rsidRDefault="00861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113B15B" wp14:editId="1B87D451">
            <wp:extent cx="5938278" cy="3752603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088746_967960413407209_230436605156497817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746" cy="378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BC42B0" wp14:editId="5657386C">
            <wp:extent cx="5912569" cy="4298867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138951_967959173407333_543389787162568294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815" cy="44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0E" w:rsidRDefault="009F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2330" cy="39243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130587_967958846740699_807741443087636889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986" cy="39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0E" w:rsidRDefault="0049610E">
      <w:pPr>
        <w:rPr>
          <w:rFonts w:ascii="Times New Roman" w:hAnsi="Times New Roman" w:cs="Times New Roman"/>
          <w:sz w:val="28"/>
          <w:szCs w:val="28"/>
        </w:rPr>
      </w:pPr>
    </w:p>
    <w:p w:rsidR="0049610E" w:rsidRDefault="0049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Tiết chào cờ tự quản còn là nơi để học sinh thể hiệ</w:t>
      </w:r>
      <w:r w:rsidR="00BC2E90">
        <w:rPr>
          <w:rFonts w:ascii="Times New Roman" w:hAnsi="Times New Roman" w:cs="Times New Roman"/>
          <w:sz w:val="28"/>
          <w:szCs w:val="28"/>
        </w:rPr>
        <w:t>n tài năng</w:t>
      </w:r>
      <w:r>
        <w:rPr>
          <w:rFonts w:ascii="Times New Roman" w:hAnsi="Times New Roman" w:cs="Times New Roman"/>
          <w:sz w:val="28"/>
          <w:szCs w:val="28"/>
        </w:rPr>
        <w:t>, sở trường của mình. Góp phần bồi dưỡng kiến thức, phẩm chất đạo đứ</w:t>
      </w:r>
      <w:r w:rsidR="00DF3517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cho các em</w:t>
      </w:r>
      <w:r w:rsidR="006D0B9F">
        <w:rPr>
          <w:rFonts w:ascii="Times New Roman" w:hAnsi="Times New Roman" w:cs="Times New Roman"/>
          <w:sz w:val="28"/>
          <w:szCs w:val="28"/>
        </w:rPr>
        <w:t>, tạo môi trường   học tập trong sáng  lành mạ</w:t>
      </w:r>
      <w:r w:rsidR="00532860">
        <w:rPr>
          <w:rFonts w:ascii="Times New Roman" w:hAnsi="Times New Roman" w:cs="Times New Roman"/>
          <w:sz w:val="28"/>
          <w:szCs w:val="28"/>
        </w:rPr>
        <w:t>nh</w:t>
      </w:r>
      <w:r w:rsidR="006D0B9F">
        <w:rPr>
          <w:rFonts w:ascii="Times New Roman" w:hAnsi="Times New Roman" w:cs="Times New Roman"/>
          <w:sz w:val="28"/>
          <w:szCs w:val="28"/>
        </w:rPr>
        <w:t>. Tạo được hứng thú vui vẻ sôi nổi hào hứng cho tuần học mớ</w:t>
      </w:r>
      <w:r w:rsidR="004C30BF">
        <w:rPr>
          <w:rFonts w:ascii="Times New Roman" w:hAnsi="Times New Roman" w:cs="Times New Roman"/>
          <w:sz w:val="28"/>
          <w:szCs w:val="28"/>
        </w:rPr>
        <w:t>i .</w:t>
      </w:r>
      <w:r w:rsidR="006D0B9F">
        <w:rPr>
          <w:rFonts w:ascii="Times New Roman" w:hAnsi="Times New Roman" w:cs="Times New Roman"/>
          <w:sz w:val="28"/>
          <w:szCs w:val="28"/>
        </w:rPr>
        <w:t xml:space="preserve"> </w:t>
      </w:r>
      <w:r w:rsidR="00BC2E90">
        <w:rPr>
          <w:rFonts w:ascii="Times New Roman" w:hAnsi="Times New Roman" w:cs="Times New Roman"/>
          <w:sz w:val="28"/>
          <w:szCs w:val="28"/>
        </w:rPr>
        <w:t>T</w:t>
      </w:r>
      <w:r w:rsidR="006D0B9F">
        <w:rPr>
          <w:rFonts w:ascii="Times New Roman" w:hAnsi="Times New Roman" w:cs="Times New Roman"/>
          <w:sz w:val="28"/>
          <w:szCs w:val="28"/>
        </w:rPr>
        <w:t>iết chào cờ tự quản rất thiết thực bổ</w:t>
      </w:r>
      <w:r w:rsidR="00DF3517">
        <w:rPr>
          <w:rFonts w:ascii="Times New Roman" w:hAnsi="Times New Roman" w:cs="Times New Roman"/>
          <w:sz w:val="28"/>
          <w:szCs w:val="28"/>
        </w:rPr>
        <w:t xml:space="preserve"> </w:t>
      </w:r>
      <w:r w:rsidR="006D0B9F">
        <w:rPr>
          <w:rFonts w:ascii="Times New Roman" w:hAnsi="Times New Roman" w:cs="Times New Roman"/>
          <w:sz w:val="28"/>
          <w:szCs w:val="28"/>
        </w:rPr>
        <w:t>ích  mang đến nhiều giá trị cao quý ý nghĩa.</w:t>
      </w:r>
    </w:p>
    <w:p w:rsidR="002551B7" w:rsidRDefault="0025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Người viết: Trương Thị Lựu</w:t>
      </w:r>
      <w:r w:rsidR="009C5EF4">
        <w:rPr>
          <w:rFonts w:ascii="Times New Roman" w:hAnsi="Times New Roman" w:cs="Times New Roman"/>
          <w:sz w:val="28"/>
          <w:szCs w:val="28"/>
        </w:rPr>
        <w:t xml:space="preserve"> giáo viên tổ Văn.</w:t>
      </w:r>
      <w:bookmarkStart w:id="0" w:name="_GoBack"/>
      <w:bookmarkEnd w:id="0"/>
    </w:p>
    <w:p w:rsidR="002551B7" w:rsidRDefault="002551B7" w:rsidP="0025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551B7" w:rsidRPr="00AD61C1" w:rsidRDefault="00255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2551B7" w:rsidRPr="00AD61C1" w:rsidSect="009B09C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FC" w:rsidRDefault="004A48FC" w:rsidP="004C30BF">
      <w:pPr>
        <w:spacing w:after="0" w:line="240" w:lineRule="auto"/>
      </w:pPr>
      <w:r>
        <w:separator/>
      </w:r>
    </w:p>
  </w:endnote>
  <w:endnote w:type="continuationSeparator" w:id="0">
    <w:p w:rsidR="004A48FC" w:rsidRDefault="004A48FC" w:rsidP="004C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201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0BF" w:rsidRDefault="004C3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0BF" w:rsidRDefault="004C3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FC" w:rsidRDefault="004A48FC" w:rsidP="004C30BF">
      <w:pPr>
        <w:spacing w:after="0" w:line="240" w:lineRule="auto"/>
      </w:pPr>
      <w:r>
        <w:separator/>
      </w:r>
    </w:p>
  </w:footnote>
  <w:footnote w:type="continuationSeparator" w:id="0">
    <w:p w:rsidR="004A48FC" w:rsidRDefault="004A48FC" w:rsidP="004C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C1"/>
    <w:rsid w:val="000B33D5"/>
    <w:rsid w:val="002551B7"/>
    <w:rsid w:val="00271B78"/>
    <w:rsid w:val="0049610E"/>
    <w:rsid w:val="004A48FC"/>
    <w:rsid w:val="004C30BF"/>
    <w:rsid w:val="004F2234"/>
    <w:rsid w:val="00532860"/>
    <w:rsid w:val="00694123"/>
    <w:rsid w:val="006D0B9F"/>
    <w:rsid w:val="006D1E97"/>
    <w:rsid w:val="008610D4"/>
    <w:rsid w:val="008B1D3F"/>
    <w:rsid w:val="008C6E13"/>
    <w:rsid w:val="008D628F"/>
    <w:rsid w:val="00973BE7"/>
    <w:rsid w:val="009B09C3"/>
    <w:rsid w:val="009C5EF4"/>
    <w:rsid w:val="009F6D89"/>
    <w:rsid w:val="00A768F5"/>
    <w:rsid w:val="00AA6536"/>
    <w:rsid w:val="00AD61C1"/>
    <w:rsid w:val="00B91B46"/>
    <w:rsid w:val="00B93966"/>
    <w:rsid w:val="00BC2E90"/>
    <w:rsid w:val="00BD4507"/>
    <w:rsid w:val="00CF6600"/>
    <w:rsid w:val="00D3415F"/>
    <w:rsid w:val="00D42145"/>
    <w:rsid w:val="00D452B1"/>
    <w:rsid w:val="00D9252E"/>
    <w:rsid w:val="00DF3517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B4361-6C68-4624-BB25-78DA85A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BF"/>
  </w:style>
  <w:style w:type="paragraph" w:styleId="Footer">
    <w:name w:val="footer"/>
    <w:basedOn w:val="Normal"/>
    <w:link w:val="FooterChar"/>
    <w:uiPriority w:val="99"/>
    <w:unhideWhenUsed/>
    <w:rsid w:val="004C3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4E98-27DE-418C-B863-8B3C34D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2018-09-18T15:06:00Z</cp:lastPrinted>
  <dcterms:created xsi:type="dcterms:W3CDTF">2018-09-23T03:51:00Z</dcterms:created>
  <dcterms:modified xsi:type="dcterms:W3CDTF">2018-09-25T08:31:00Z</dcterms:modified>
</cp:coreProperties>
</file>